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07" w:rsidRDefault="00192E07">
      <w:pPr>
        <w:pStyle w:val="ConsPlusTitle"/>
        <w:spacing w:before="220"/>
        <w:jc w:val="center"/>
      </w:pPr>
      <w:bookmarkStart w:id="0" w:name="_GoBack"/>
      <w:bookmarkEnd w:id="0"/>
      <w:r>
        <w:t>МИНИСТЕРСТВО ТРУДА И СОЦИАЛЬНОЙ ЗАЩИТЫ</w:t>
      </w:r>
    </w:p>
    <w:p w:rsidR="00192E07" w:rsidRDefault="00192E07">
      <w:pPr>
        <w:pStyle w:val="ConsPlusTitle"/>
        <w:jc w:val="center"/>
      </w:pPr>
      <w:r>
        <w:t>РОССИЙСКОЙ ФЕДЕРАЦИИ</w:t>
      </w:r>
    </w:p>
    <w:p w:rsidR="00192E07" w:rsidRDefault="00192E07">
      <w:pPr>
        <w:pStyle w:val="ConsPlusTitle"/>
        <w:jc w:val="center"/>
      </w:pPr>
    </w:p>
    <w:p w:rsidR="00192E07" w:rsidRDefault="00192E07">
      <w:pPr>
        <w:pStyle w:val="ConsPlusTitle"/>
        <w:jc w:val="center"/>
      </w:pPr>
      <w:r>
        <w:t>ПИСЬМО</w:t>
      </w:r>
    </w:p>
    <w:p w:rsidR="00192E07" w:rsidRDefault="00192E07">
      <w:pPr>
        <w:pStyle w:val="ConsPlusTitle"/>
        <w:jc w:val="center"/>
      </w:pPr>
      <w:r>
        <w:t>от 25 января 2022 г. N 15-2/ООГ-126</w:t>
      </w:r>
    </w:p>
    <w:p w:rsidR="00192E07" w:rsidRDefault="00192E07">
      <w:pPr>
        <w:pStyle w:val="ConsPlusNormal"/>
        <w:jc w:val="both"/>
      </w:pPr>
    </w:p>
    <w:p w:rsidR="00192E07" w:rsidRDefault="00192E07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обращение от 27 декабря 2021 г., поступившее на официальный сайт Министерства труда и социальной защиты Российской Федерации, и сообщает следующее.</w:t>
      </w:r>
    </w:p>
    <w:p w:rsidR="00192E07" w:rsidRDefault="00192E0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5.16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192E07" w:rsidRDefault="00192E0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статье 212</w:t>
        </w:r>
      </w:hyperlink>
      <w:r>
        <w:t xml:space="preserve"> Трудового кодекса Российской Федерации работодатель обязан обеспечить в том числе 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192E07" w:rsidRDefault="00192E07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утрачивает силу с 1 марта 2022 года в связи с изданием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Минтруда России от 29 октября 2021 г. N 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 (далее - примерный Перечень).</w:t>
      </w:r>
    </w:p>
    <w:p w:rsidR="00192E07" w:rsidRDefault="00192E07">
      <w:pPr>
        <w:pStyle w:val="ConsPlusNormal"/>
        <w:spacing w:before="220"/>
        <w:ind w:firstLine="540"/>
        <w:jc w:val="both"/>
      </w:pPr>
      <w:r>
        <w:t xml:space="preserve">В этой связи поясняем, что с даты вступления в силу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Минтруда России от 29 октября 2021 г. N 771н (с 1 марта 2022 г.) работодатель вправе учитывать примерный </w:t>
      </w:r>
      <w:hyperlink r:id="rId9" w:history="1">
        <w:r>
          <w:rPr>
            <w:color w:val="0000FF"/>
          </w:rPr>
          <w:t>Перечень</w:t>
        </w:r>
      </w:hyperlink>
      <w:r>
        <w:t xml:space="preserve"> при составлении плана мероприятий по улучшению условий и охраны труда на 2022 год, а также вносить изменения в него в течение года. Периодичность и порядок внесения изменений в план мероприятий по улучшению условий и охраны труда работодатель утверждает локальным нормативным актом самостоятельно.</w:t>
      </w:r>
    </w:p>
    <w:p w:rsidR="00192E07" w:rsidRDefault="00192E07">
      <w:pPr>
        <w:pStyle w:val="ConsPlusNormal"/>
        <w:jc w:val="both"/>
      </w:pPr>
    </w:p>
    <w:p w:rsidR="00192E07" w:rsidRDefault="00192E07">
      <w:pPr>
        <w:pStyle w:val="ConsPlusNormal"/>
        <w:jc w:val="right"/>
      </w:pPr>
      <w:r>
        <w:t>Заместитель директора Департамента</w:t>
      </w:r>
    </w:p>
    <w:p w:rsidR="00192E07" w:rsidRDefault="00192E07">
      <w:pPr>
        <w:pStyle w:val="ConsPlusNormal"/>
        <w:jc w:val="right"/>
      </w:pPr>
      <w:r>
        <w:t>условий и охраны труда</w:t>
      </w:r>
    </w:p>
    <w:p w:rsidR="00192E07" w:rsidRDefault="00192E07">
      <w:pPr>
        <w:pStyle w:val="ConsPlusNormal"/>
        <w:jc w:val="right"/>
      </w:pPr>
      <w:r>
        <w:t>А.А.ВОРОТИЛКИН</w:t>
      </w:r>
    </w:p>
    <w:p w:rsidR="00192E07" w:rsidRDefault="00192E07">
      <w:pPr>
        <w:pStyle w:val="ConsPlusNormal"/>
        <w:jc w:val="both"/>
      </w:pPr>
      <w:r>
        <w:t>25.01.2022</w:t>
      </w:r>
    </w:p>
    <w:p w:rsidR="00192E07" w:rsidRDefault="00192E07">
      <w:pPr>
        <w:pStyle w:val="ConsPlusNormal"/>
        <w:jc w:val="both"/>
      </w:pPr>
    </w:p>
    <w:p w:rsidR="00192E07" w:rsidRDefault="00192E07">
      <w:pPr>
        <w:pStyle w:val="ConsPlusNormal"/>
        <w:jc w:val="both"/>
      </w:pPr>
    </w:p>
    <w:p w:rsidR="00192E07" w:rsidRDefault="00192E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A55" w:rsidRDefault="00384A55"/>
    <w:sectPr w:rsidR="00384A55" w:rsidSect="00CA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07"/>
    <w:rsid w:val="00192E07"/>
    <w:rsid w:val="003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ECC2C-1E1C-4F9B-97C4-79F23CB3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4DE3355D4FB68428634AFDFBCE3C6071056D4CAA07744CB928E23E332B73A99479F149F985D9FE31A9BCBC5q5O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64DE3355D4FB68428634AFDFBCE3C6071056D4CAA07744CB928E23E332B73A8B47C7189E9D439FED0FCD9A83042A1F0A7147C7D6E0148Aq3O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4DE3355D4FB68428634AFDFBCE3C6021650D0C2A87744CB928E23E332B73A99479F149F985D9FE31A9BCBC5q5O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64DE3355D4FB68428634AFDFBCE3C6071054D0CBA27744CB928E23E332B73A8B47C711989848CBB440CCC6C654391E097145C1CAqEO0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D64DE3355D4FB68428634AFDFBCE3C600185DD4C0A17744CB928E23E332B73A8B47C7189E9D419BE60FCD9A83042A1F0A7147C7D6E0148Aq3O8M" TargetMode="External"/><Relationship Id="rId9" Type="http://schemas.openxmlformats.org/officeDocument/2006/relationships/hyperlink" Target="consultantplus://offline/ref=ED64DE3355D4FB68428634AFDFBCE3C6071056D4CAA07744CB928E23E332B73A8B47C7189E9D439EE10FCD9A83042A1F0A7147C7D6E0148Aq3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2022-06-15T12:14:00Z</dcterms:created>
  <dcterms:modified xsi:type="dcterms:W3CDTF">2022-06-15T12:15:00Z</dcterms:modified>
</cp:coreProperties>
</file>