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DE" w:rsidRPr="001C21DE" w:rsidRDefault="001C21DE" w:rsidP="001C21DE">
      <w:pPr>
        <w:keepNext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Отчет об исполнении муниципальной программы: </w:t>
      </w:r>
      <w:r w:rsidRPr="00EE4786">
        <w:rPr>
          <w:rFonts w:eastAsia="Lucida Sans Unicode"/>
        </w:rPr>
        <w:t>«Формирование современной городской среды на территории муниципального района Ставропольский на 2017 год»</w:t>
      </w:r>
    </w:p>
    <w:p w:rsidR="001C21DE" w:rsidRDefault="001C21DE" w:rsidP="001C21DE">
      <w:pPr>
        <w:keepNext/>
        <w:jc w:val="center"/>
        <w:rPr>
          <w:rFonts w:eastAsia="Calibri"/>
        </w:rPr>
      </w:pPr>
    </w:p>
    <w:p w:rsidR="001C21DE" w:rsidRDefault="001C21DE" w:rsidP="001C21DE">
      <w:pPr>
        <w:keepNext/>
        <w:jc w:val="center"/>
        <w:rPr>
          <w:rFonts w:eastAsia="Calibri"/>
        </w:rPr>
      </w:pPr>
    </w:p>
    <w:p w:rsidR="001C21DE" w:rsidRDefault="001C21DE" w:rsidP="001C21DE">
      <w:pPr>
        <w:keepNext/>
        <w:jc w:val="center"/>
        <w:rPr>
          <w:rFonts w:eastAsia="Calibri"/>
        </w:rPr>
      </w:pPr>
    </w:p>
    <w:p w:rsidR="001C21DE" w:rsidRDefault="001C21DE" w:rsidP="001C21DE">
      <w:pPr>
        <w:keepNext/>
        <w:jc w:val="center"/>
        <w:rPr>
          <w:rFonts w:eastAsia="Calibri"/>
        </w:rPr>
      </w:pPr>
    </w:p>
    <w:p w:rsidR="006152F3" w:rsidRDefault="006152F3" w:rsidP="001C21DE">
      <w:pPr>
        <w:keepNext/>
        <w:jc w:val="center"/>
        <w:rPr>
          <w:rFonts w:eastAsia="Calibri"/>
        </w:rPr>
      </w:pPr>
      <w:r w:rsidRPr="000F48A5">
        <w:rPr>
          <w:rFonts w:eastAsia="Calibri"/>
        </w:rPr>
        <w:t>ХАРАКТЕРИСТИКА ТЕКУЩЕГО СОСТОЯНИЯ, АНАЛИЗ ПРОБЛЕМ И ОБОСНОВАНИЕ НЕОБХОДИМОСТИ ИХ РЕШЕНИЯ</w:t>
      </w:r>
    </w:p>
    <w:p w:rsidR="006152F3" w:rsidRDefault="006152F3" w:rsidP="006D4229">
      <w:pPr>
        <w:keepNext/>
        <w:jc w:val="both"/>
      </w:pPr>
    </w:p>
    <w:p w:rsidR="006D4229" w:rsidRDefault="006D4229" w:rsidP="006D4229">
      <w:pPr>
        <w:keepNext/>
        <w:ind w:firstLine="708"/>
        <w:jc w:val="both"/>
      </w:pPr>
      <w:r>
        <w:rPr>
          <w:rFonts w:eastAsia="Calibri"/>
        </w:rPr>
        <w:t>П</w:t>
      </w:r>
      <w:r w:rsidRPr="00EE4786">
        <w:rPr>
          <w:rFonts w:eastAsia="Calibri"/>
        </w:rPr>
        <w:t xml:space="preserve">рограмма </w:t>
      </w:r>
      <w:r w:rsidRPr="00EE4786">
        <w:rPr>
          <w:rFonts w:eastAsia="Lucida Sans Unicode"/>
        </w:rPr>
        <w:t>«Формирование современной городской среды на территории муниципального района Ставропольский на 2017 год»</w:t>
      </w:r>
      <w:r>
        <w:rPr>
          <w:rFonts w:eastAsia="Lucida Sans Unicode"/>
        </w:rPr>
        <w:t xml:space="preserve"> </w:t>
      </w:r>
      <w:r>
        <w:t>разработана в рамках приоритетного проекта «Формирование комфортной городской среды». Проект утвердил президиум Совета при Президенте РФ по стратегическому развитию и приоритетным проектам. Это национальный проект, он реализуется на территории всей России. Его цель – создать условия для повышения качества и комфорта городской среды. Участники – местные власти субъектов РФ, управляющие организации и жильцы домов. Чтобы сформировать комфортную городскую среду, каждый регион РФ с 2017 по 2020 годы будет выполнять комплекс специальных мероприятий.</w:t>
      </w:r>
    </w:p>
    <w:p w:rsidR="006D4229" w:rsidRDefault="00EE4786" w:rsidP="006D4229">
      <w:pPr>
        <w:ind w:firstLine="708"/>
        <w:jc w:val="both"/>
      </w:pPr>
      <w:r>
        <w:rPr>
          <w:rFonts w:eastAsia="Lucida Sans Unicode"/>
        </w:rPr>
        <w:t>О</w:t>
      </w:r>
      <w:r w:rsidRPr="00EE4786">
        <w:t>собенность</w:t>
      </w:r>
      <w:r>
        <w:t>ю</w:t>
      </w:r>
      <w:r w:rsidRPr="00EE4786">
        <w:t xml:space="preserve"> программы </w:t>
      </w:r>
      <w:r>
        <w:t xml:space="preserve">является </w:t>
      </w:r>
      <w:r w:rsidRPr="00EE4786">
        <w:t xml:space="preserve">высокий уровень вовлеченности жителей </w:t>
      </w:r>
      <w:r>
        <w:t xml:space="preserve">района </w:t>
      </w:r>
      <w:r w:rsidRPr="00EE4786">
        <w:t>в процесс выбора проектов. Для того чтобы получить субсидию, претенденты должны б</w:t>
      </w:r>
      <w:r>
        <w:t>ыли</w:t>
      </w:r>
      <w:r w:rsidRPr="00EE4786">
        <w:t xml:space="preserve"> </w:t>
      </w:r>
      <w:proofErr w:type="gramStart"/>
      <w:r w:rsidRPr="00EE4786">
        <w:t>предоставить отчеты</w:t>
      </w:r>
      <w:proofErr w:type="gramEnd"/>
      <w:r w:rsidRPr="00EE4786">
        <w:t xml:space="preserve"> о проведенных собраниях гр</w:t>
      </w:r>
      <w:r>
        <w:t>а</w:t>
      </w:r>
      <w:r w:rsidRPr="00EE4786">
        <w:t>ж</w:t>
      </w:r>
      <w:r>
        <w:t>д</w:t>
      </w:r>
      <w:r w:rsidRPr="00EE4786">
        <w:t xml:space="preserve">ан, о работе общественных комиссий, в ходе которых определялись основные направления деятельности по формированию общественных пространств. Открытый диалог между градостроителями и обществом – это перспективный способ выделения приоритетов в программах по развитию </w:t>
      </w:r>
      <w:r>
        <w:t xml:space="preserve">комфлртной </w:t>
      </w:r>
      <w:r w:rsidRPr="00EE4786">
        <w:t xml:space="preserve"> среды</w:t>
      </w:r>
      <w:proofErr w:type="gramStart"/>
      <w:r w:rsidRPr="00EE4786">
        <w:t>.</w:t>
      </w:r>
      <w:proofErr w:type="gramEnd"/>
      <w:r>
        <w:t xml:space="preserve"> У</w:t>
      </w:r>
      <w:r w:rsidRPr="00EE4786">
        <w:t>части</w:t>
      </w:r>
      <w:r>
        <w:t>е</w:t>
      </w:r>
      <w:r w:rsidRPr="00EE4786">
        <w:t xml:space="preserve"> жителей в решении проблем коммунального обустройства</w:t>
      </w:r>
      <w:r>
        <w:t xml:space="preserve"> </w:t>
      </w:r>
      <w:r w:rsidRPr="00EE4786">
        <w:t xml:space="preserve">в дальнейшем может вылиться в плодотворную дискуссию о способах решения накопившихся проблем ЖКХ, безопасности, досуга молодежи и т.д. </w:t>
      </w:r>
    </w:p>
    <w:p w:rsidR="006152F3" w:rsidRPr="000F48A5" w:rsidRDefault="00DD3AB2" w:rsidP="006D4229">
      <w:pPr>
        <w:keepNext/>
        <w:ind w:firstLine="708"/>
        <w:jc w:val="both"/>
        <w:rPr>
          <w:rFonts w:eastAsia="Calibri"/>
        </w:rPr>
      </w:pPr>
      <w:r>
        <w:rPr>
          <w:rFonts w:eastAsia="Lucida Sans Unicode"/>
          <w:kern w:val="2"/>
          <w:lang w:eastAsia="zh-CN" w:bidi="hi-IN"/>
        </w:rPr>
        <w:t>В результате проведенных мероприятий были</w:t>
      </w:r>
      <w:r w:rsidR="006152F3">
        <w:rPr>
          <w:rFonts w:eastAsia="Lucida Sans Unicode"/>
          <w:kern w:val="2"/>
          <w:lang w:eastAsia="zh-CN" w:bidi="hi-IN"/>
        </w:rPr>
        <w:t xml:space="preserve"> 45 детских площадок, 39 спортивных комплексов, 135 скамеек, 135 урн, заасфальтировано 34807 кв.м. </w:t>
      </w:r>
      <w:r w:rsidR="006152F3" w:rsidRPr="00DD4E73">
        <w:rPr>
          <w:rFonts w:eastAsia="Lucida Sans Unicode"/>
          <w:kern w:val="2"/>
          <w:lang w:eastAsia="zh-CN" w:bidi="hi-IN"/>
        </w:rPr>
        <w:t>Количество граждан, которыеобеспечены комфортными условиями проживания в МКД достигн</w:t>
      </w:r>
      <w:r w:rsidR="006152F3">
        <w:rPr>
          <w:rFonts w:eastAsia="Lucida Sans Unicode"/>
          <w:kern w:val="2"/>
          <w:lang w:eastAsia="zh-CN" w:bidi="hi-IN"/>
        </w:rPr>
        <w:t xml:space="preserve">уто в размере </w:t>
      </w:r>
      <w:r w:rsidR="006152F3" w:rsidRPr="00DD4E73">
        <w:rPr>
          <w:rFonts w:eastAsia="Lucida Sans Unicode"/>
          <w:color w:val="000000"/>
          <w:kern w:val="2"/>
          <w:lang w:eastAsia="zh-CN" w:bidi="hi-IN"/>
        </w:rPr>
        <w:t>около 3700</w:t>
      </w:r>
      <w:r w:rsidR="006152F3" w:rsidRPr="00DD4E73">
        <w:rPr>
          <w:rFonts w:eastAsia="Lucida Sans Unicode"/>
          <w:kern w:val="2"/>
          <w:lang w:eastAsia="zh-CN" w:bidi="hi-IN"/>
        </w:rPr>
        <w:t xml:space="preserve"> человек</w:t>
      </w:r>
      <w:r w:rsidR="006152F3">
        <w:rPr>
          <w:rFonts w:eastAsia="Lucida Sans Unicode"/>
          <w:kern w:val="2"/>
          <w:lang w:eastAsia="zh-CN" w:bidi="hi-IN"/>
        </w:rPr>
        <w:t xml:space="preserve">. </w:t>
      </w:r>
      <w:r w:rsidR="00852118" w:rsidRPr="00852118">
        <w:rPr>
          <w:rFonts w:eastAsia="Lucida Sans Unicode"/>
          <w:kern w:val="2"/>
          <w:lang w:eastAsia="zh-CN" w:bidi="hi-IN"/>
        </w:rPr>
        <w:t>Все запланированные мероприятия на 2017 год выполнены в полном объеме.</w:t>
      </w:r>
      <w:bookmarkStart w:id="0" w:name="_GoBack"/>
      <w:bookmarkEnd w:id="0"/>
    </w:p>
    <w:p w:rsidR="00EE4786" w:rsidRDefault="00EE4786" w:rsidP="006D4229">
      <w:pPr>
        <w:keepNext/>
        <w:jc w:val="both"/>
        <w:rPr>
          <w:rFonts w:eastAsia="Calibri"/>
        </w:rPr>
        <w:sectPr w:rsidR="00EE4786" w:rsidSect="00D07EF5">
          <w:pgSz w:w="11906" w:h="16838"/>
          <w:pgMar w:top="709" w:right="851" w:bottom="1247" w:left="1418" w:header="709" w:footer="709" w:gutter="0"/>
          <w:cols w:space="708"/>
          <w:titlePg/>
          <w:docGrid w:linePitch="360"/>
        </w:sectPr>
      </w:pPr>
    </w:p>
    <w:p w:rsidR="006152F3" w:rsidRPr="001C21DE" w:rsidRDefault="006152F3" w:rsidP="00C31383">
      <w:pPr>
        <w:keepNext/>
        <w:jc w:val="center"/>
        <w:rPr>
          <w:rFonts w:eastAsia="Calibri"/>
          <w:sz w:val="23"/>
          <w:szCs w:val="23"/>
        </w:rPr>
      </w:pPr>
      <w:r w:rsidRPr="001C21DE">
        <w:rPr>
          <w:rFonts w:eastAsia="Calibri"/>
          <w:sz w:val="23"/>
          <w:szCs w:val="23"/>
        </w:rPr>
        <w:lastRenderedPageBreak/>
        <w:t>ПОКАЗАТЕЛИ (ЦЕЛЕВЕ ИНДИКАТОРЫ) МУНИЦИПАЛЬНОЙ ПРОГРАММЫ</w:t>
      </w:r>
    </w:p>
    <w:p w:rsidR="006152F3" w:rsidRPr="001C21DE" w:rsidRDefault="006152F3" w:rsidP="00C31383">
      <w:pPr>
        <w:keepNext/>
        <w:jc w:val="both"/>
        <w:rPr>
          <w:sz w:val="23"/>
          <w:szCs w:val="23"/>
        </w:rPr>
      </w:pPr>
    </w:p>
    <w:tbl>
      <w:tblPr>
        <w:tblW w:w="157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5670"/>
        <w:gridCol w:w="1842"/>
        <w:gridCol w:w="1985"/>
      </w:tblGrid>
      <w:tr w:rsidR="006152F3" w:rsidRPr="001C21DE" w:rsidTr="00C3138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F3" w:rsidRPr="001C21DE" w:rsidRDefault="006152F3" w:rsidP="00C31383">
            <w:pPr>
              <w:keepNext/>
              <w:jc w:val="both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Наименование пр</w:t>
            </w:r>
            <w:r w:rsidR="00822ACC" w:rsidRPr="001C21DE">
              <w:rPr>
                <w:rFonts w:eastAsia="Calibri"/>
                <w:sz w:val="23"/>
                <w:szCs w:val="23"/>
              </w:rPr>
              <w:t>о</w:t>
            </w:r>
            <w:r w:rsidRPr="001C21DE">
              <w:rPr>
                <w:rFonts w:eastAsia="Calibri"/>
                <w:sz w:val="23"/>
                <w:szCs w:val="23"/>
              </w:rPr>
              <w:t xml:space="preserve">граммы 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F3" w:rsidRPr="001C21DE" w:rsidRDefault="006152F3" w:rsidP="00C31383">
            <w:pPr>
              <w:keepNext/>
              <w:jc w:val="both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Lucida Sans Unicode"/>
                <w:kern w:val="2"/>
                <w:sz w:val="23"/>
                <w:szCs w:val="23"/>
                <w:lang w:eastAsia="zh-CN" w:bidi="hi-IN"/>
              </w:rPr>
              <w:t>«Формирование современной городской среды на территории муниципального района Ставропольский на 2017 год»</w:t>
            </w:r>
          </w:p>
        </w:tc>
      </w:tr>
      <w:tr w:rsidR="006152F3" w:rsidRPr="001C21DE" w:rsidTr="00C31383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F3" w:rsidRPr="001C21DE" w:rsidRDefault="006152F3" w:rsidP="00C31383">
            <w:pPr>
              <w:keepNext/>
              <w:jc w:val="both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3" w:rsidRPr="001C21DE" w:rsidRDefault="006152F3" w:rsidP="00C31383">
            <w:pPr>
              <w:keepNext/>
              <w:jc w:val="both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Наименование показателей – целевых индикаторов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3" w:rsidRPr="001C21DE" w:rsidRDefault="006152F3" w:rsidP="00C31383">
            <w:pPr>
              <w:keepNext/>
              <w:jc w:val="both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Значение показателей (индикаторов) по годам, (ед</w:t>
            </w:r>
            <w:proofErr w:type="gramStart"/>
            <w:r w:rsidRPr="001C21DE">
              <w:rPr>
                <w:rFonts w:eastAsia="Calibri"/>
                <w:sz w:val="23"/>
                <w:szCs w:val="23"/>
              </w:rPr>
              <w:t>.и</w:t>
            </w:r>
            <w:proofErr w:type="gramEnd"/>
            <w:r w:rsidRPr="001C21DE">
              <w:rPr>
                <w:rFonts w:eastAsia="Calibri"/>
                <w:sz w:val="23"/>
                <w:szCs w:val="23"/>
              </w:rPr>
              <w:t>зм.)</w:t>
            </w:r>
          </w:p>
        </w:tc>
      </w:tr>
      <w:tr w:rsidR="00C31383" w:rsidRPr="001C21DE" w:rsidTr="00C31383"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2017 г.</w:t>
            </w:r>
          </w:p>
        </w:tc>
      </w:tr>
      <w:tr w:rsidR="00C31383" w:rsidRPr="001C21DE" w:rsidTr="00C31383"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факт</w:t>
            </w:r>
          </w:p>
        </w:tc>
      </w:tr>
      <w:tr w:rsidR="006152F3" w:rsidRPr="001C21DE" w:rsidTr="00C31383">
        <w:tc>
          <w:tcPr>
            <w:tcW w:w="157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3" w:rsidRPr="001C21DE" w:rsidRDefault="006152F3" w:rsidP="00C31383">
            <w:pPr>
              <w:keepNext/>
              <w:jc w:val="both"/>
              <w:rPr>
                <w:rFonts w:eastAsia="Calibri"/>
                <w:sz w:val="23"/>
                <w:szCs w:val="23"/>
              </w:rPr>
            </w:pPr>
            <w:r w:rsidRPr="001C21DE">
              <w:rPr>
                <w:sz w:val="23"/>
                <w:szCs w:val="23"/>
              </w:rPr>
              <w:t>Цель 1</w:t>
            </w:r>
            <w:r w:rsidRPr="001C21DE">
              <w:rPr>
                <w:rStyle w:val="2"/>
                <w:rFonts w:eastAsia="Calibri"/>
                <w:sz w:val="23"/>
                <w:szCs w:val="23"/>
              </w:rPr>
              <w:t>Формирование комфортной городской среды и</w:t>
            </w:r>
            <w:r w:rsidRPr="001C21DE">
              <w:rPr>
                <w:rFonts w:eastAsia="Lucida Sans Unicode"/>
                <w:kern w:val="2"/>
                <w:sz w:val="23"/>
                <w:szCs w:val="23"/>
                <w:lang w:eastAsia="zh-CN" w:bidi="hi-IN"/>
              </w:rPr>
              <w:t xml:space="preserve"> повышение уровня благоустройства муниципального района </w:t>
            </w:r>
            <w:proofErr w:type="gramStart"/>
            <w:r w:rsidRPr="001C21DE">
              <w:rPr>
                <w:rFonts w:eastAsia="Lucida Sans Unicode"/>
                <w:kern w:val="2"/>
                <w:sz w:val="23"/>
                <w:szCs w:val="23"/>
                <w:lang w:eastAsia="zh-CN" w:bidi="hi-IN"/>
              </w:rPr>
              <w:t>Ставропольский</w:t>
            </w:r>
            <w:proofErr w:type="gramEnd"/>
          </w:p>
        </w:tc>
      </w:tr>
      <w:tr w:rsidR="006152F3" w:rsidRPr="001C21DE" w:rsidTr="00C31383">
        <w:tc>
          <w:tcPr>
            <w:tcW w:w="157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3" w:rsidRPr="001C21DE" w:rsidRDefault="006152F3" w:rsidP="00C31383">
            <w:pPr>
              <w:keepNext/>
              <w:jc w:val="both"/>
              <w:rPr>
                <w:rFonts w:eastAsia="Calibri"/>
                <w:sz w:val="23"/>
                <w:szCs w:val="23"/>
              </w:rPr>
            </w:pPr>
            <w:r w:rsidRPr="001C21DE">
              <w:rPr>
                <w:sz w:val="23"/>
                <w:szCs w:val="23"/>
              </w:rPr>
              <w:t xml:space="preserve">Задача 1 </w:t>
            </w:r>
            <w:r w:rsidRPr="001C21DE">
              <w:rPr>
                <w:rFonts w:eastAsia="Lucida Sans Unicode"/>
                <w:kern w:val="2"/>
                <w:sz w:val="23"/>
                <w:szCs w:val="23"/>
                <w:lang w:eastAsia="zh-CN" w:bidi="hi-IN"/>
              </w:rPr>
              <w:t xml:space="preserve">Повышение уровня благоустройства </w:t>
            </w:r>
            <w:r w:rsidRPr="001C21DE">
              <w:rPr>
                <w:sz w:val="23"/>
                <w:szCs w:val="23"/>
              </w:rPr>
              <w:t xml:space="preserve"> дворовых территорий </w:t>
            </w:r>
            <w:r w:rsidRPr="001C21DE">
              <w:rPr>
                <w:rFonts w:eastAsia="Lucida Sans Unicode"/>
                <w:kern w:val="2"/>
                <w:sz w:val="23"/>
                <w:szCs w:val="23"/>
                <w:lang w:eastAsia="zh-CN" w:bidi="hi-IN"/>
              </w:rPr>
              <w:t xml:space="preserve">муниципального района </w:t>
            </w:r>
            <w:proofErr w:type="gramStart"/>
            <w:r w:rsidRPr="001C21DE">
              <w:rPr>
                <w:rFonts w:eastAsia="Lucida Sans Unicode"/>
                <w:kern w:val="2"/>
                <w:sz w:val="23"/>
                <w:szCs w:val="23"/>
                <w:lang w:eastAsia="zh-CN" w:bidi="hi-IN"/>
              </w:rPr>
              <w:t>Ставропольский</w:t>
            </w:r>
            <w:proofErr w:type="gramEnd"/>
          </w:p>
        </w:tc>
      </w:tr>
      <w:tr w:rsidR="00C31383" w:rsidRPr="001C21DE" w:rsidTr="00C3138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both"/>
              <w:rPr>
                <w:rFonts w:eastAsia="Calibri"/>
                <w:sz w:val="23"/>
                <w:szCs w:val="23"/>
              </w:rPr>
            </w:pPr>
            <w:r w:rsidRPr="001C21DE">
              <w:rPr>
                <w:sz w:val="23"/>
                <w:szCs w:val="23"/>
              </w:rPr>
              <w:t xml:space="preserve">Мероприятие 1Благоустройство дворовых территорий муниципального района </w:t>
            </w:r>
            <w:proofErr w:type="gramStart"/>
            <w:r w:rsidRPr="001C21DE">
              <w:rPr>
                <w:sz w:val="23"/>
                <w:szCs w:val="23"/>
              </w:rPr>
              <w:t>Ставропольский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both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Lucida Sans Unicode"/>
                <w:kern w:val="2"/>
                <w:sz w:val="23"/>
                <w:szCs w:val="23"/>
                <w:lang w:eastAsia="zh-CN" w:bidi="hi-IN"/>
              </w:rPr>
              <w:t>Количество благоустроенных дворовых территорий МКД, приведенных в нормативное состояние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84</w:t>
            </w:r>
          </w:p>
        </w:tc>
      </w:tr>
    </w:tbl>
    <w:p w:rsidR="006152F3" w:rsidRPr="001C21DE" w:rsidRDefault="006152F3" w:rsidP="00C31383">
      <w:pPr>
        <w:keepNext/>
        <w:jc w:val="both"/>
        <w:rPr>
          <w:sz w:val="23"/>
          <w:szCs w:val="23"/>
        </w:rPr>
      </w:pPr>
    </w:p>
    <w:p w:rsidR="00C31383" w:rsidRPr="001C21DE" w:rsidRDefault="00C31383" w:rsidP="00C31383">
      <w:pPr>
        <w:keepNext/>
        <w:jc w:val="center"/>
        <w:rPr>
          <w:rFonts w:eastAsia="Calibri"/>
          <w:sz w:val="23"/>
          <w:szCs w:val="23"/>
        </w:rPr>
      </w:pPr>
    </w:p>
    <w:p w:rsidR="006152F3" w:rsidRPr="001C21DE" w:rsidRDefault="006152F3" w:rsidP="00C31383">
      <w:pPr>
        <w:keepNext/>
        <w:jc w:val="center"/>
        <w:rPr>
          <w:rFonts w:eastAsia="Calibri"/>
          <w:sz w:val="23"/>
          <w:szCs w:val="23"/>
        </w:rPr>
      </w:pPr>
      <w:r w:rsidRPr="001C21DE">
        <w:rPr>
          <w:rFonts w:eastAsia="Calibri"/>
          <w:sz w:val="23"/>
          <w:szCs w:val="23"/>
        </w:rPr>
        <w:t xml:space="preserve">ФИНАНСОВОЕ </w:t>
      </w:r>
      <w:r w:rsidRPr="001C21DE">
        <w:rPr>
          <w:bCs/>
          <w:sz w:val="23"/>
          <w:szCs w:val="23"/>
        </w:rPr>
        <w:t xml:space="preserve"> ОБЕСПЕЧЕНИЕ И ПРОГНОЗНАЯ (СПРАВОЧНАЯ) ОЦЕНКА РАСХОДОВ НА РЕАЛИЗАЦИЮ ЦЕЛЕЙ МУНИЦИПАЛЬНОЙ ПРОГРАММЫ ПО ИСТОЧНИКАМ ФИНАНСИРОВАНИЯ</w:t>
      </w:r>
    </w:p>
    <w:p w:rsidR="006152F3" w:rsidRPr="001C21DE" w:rsidRDefault="006152F3" w:rsidP="00C31383">
      <w:pPr>
        <w:keepNext/>
        <w:jc w:val="both"/>
        <w:rPr>
          <w:rFonts w:eastAsia="Calibri"/>
          <w:sz w:val="23"/>
          <w:szCs w:val="23"/>
        </w:rPr>
      </w:pPr>
    </w:p>
    <w:p w:rsidR="006152F3" w:rsidRPr="001C21DE" w:rsidRDefault="006152F3" w:rsidP="00C31383">
      <w:pPr>
        <w:keepNext/>
        <w:jc w:val="both"/>
        <w:rPr>
          <w:rFonts w:eastAsia="Calibri"/>
          <w:sz w:val="23"/>
          <w:szCs w:val="23"/>
        </w:rPr>
      </w:pPr>
      <w:r w:rsidRPr="001C21DE">
        <w:rPr>
          <w:rFonts w:eastAsia="Calibri"/>
          <w:sz w:val="23"/>
          <w:szCs w:val="23"/>
        </w:rPr>
        <w:t xml:space="preserve">ЦЕЛЬ 1:Формирование комфортной городской среды и повышение уровня благоустройства муниципального района </w:t>
      </w:r>
      <w:proofErr w:type="gramStart"/>
      <w:r w:rsidRPr="001C21DE">
        <w:rPr>
          <w:rFonts w:eastAsia="Calibri"/>
          <w:sz w:val="23"/>
          <w:szCs w:val="23"/>
        </w:rPr>
        <w:t>Ставропольский</w:t>
      </w:r>
      <w:proofErr w:type="gramEnd"/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260"/>
        <w:gridCol w:w="2977"/>
        <w:gridCol w:w="2835"/>
      </w:tblGrid>
      <w:tr w:rsidR="00C31383" w:rsidRPr="001C21DE" w:rsidTr="00C31383">
        <w:trPr>
          <w:trHeight w:val="474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 xml:space="preserve">Наименование подпрограммы: </w:t>
            </w:r>
            <w:r w:rsidRPr="001C21DE">
              <w:rPr>
                <w:rFonts w:eastAsia="Lucida Sans Unicode"/>
                <w:kern w:val="2"/>
                <w:sz w:val="23"/>
                <w:szCs w:val="23"/>
                <w:lang w:eastAsia="zh-CN" w:bidi="hi-IN"/>
              </w:rPr>
              <w:t>«Формирование современной городской среды на территории муниципального района Ставропольский на 2017 год»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 w:rsidRPr="001C21DE">
              <w:rPr>
                <w:bCs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 w:rsidRPr="001C21DE">
              <w:rPr>
                <w:bCs/>
                <w:sz w:val="23"/>
                <w:szCs w:val="23"/>
              </w:rPr>
              <w:t xml:space="preserve">Оценка расходов по годам реализации муниципальной программы за </w:t>
            </w:r>
            <w:r w:rsidRPr="001C21DE">
              <w:rPr>
                <w:sz w:val="23"/>
                <w:szCs w:val="23"/>
              </w:rPr>
              <w:t>2017 г.</w:t>
            </w:r>
            <w:r w:rsidRPr="001C21DE">
              <w:rPr>
                <w:bCs/>
                <w:sz w:val="23"/>
                <w:szCs w:val="23"/>
              </w:rPr>
              <w:t xml:space="preserve"> (тыс. рублей)</w:t>
            </w:r>
          </w:p>
        </w:tc>
      </w:tr>
      <w:tr w:rsidR="00C31383" w:rsidRPr="001C21DE" w:rsidTr="00C31383">
        <w:trPr>
          <w:trHeight w:val="345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факт</w:t>
            </w:r>
          </w:p>
        </w:tc>
      </w:tr>
      <w:tr w:rsidR="00C31383" w:rsidRPr="001C21DE" w:rsidTr="00C31383">
        <w:trPr>
          <w:trHeight w:val="168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 w:rsidRPr="001C21DE">
              <w:rPr>
                <w:sz w:val="23"/>
                <w:szCs w:val="23"/>
              </w:rPr>
              <w:t xml:space="preserve">- мероприятие 1 </w:t>
            </w:r>
            <w:r w:rsidRPr="001C21DE">
              <w:rPr>
                <w:rFonts w:eastAsia="Lucida Sans Unicode"/>
                <w:kern w:val="2"/>
                <w:sz w:val="23"/>
                <w:szCs w:val="23"/>
                <w:lang w:eastAsia="zh-CN" w:bidi="hi-IN"/>
              </w:rPr>
              <w:t>количество благоустроенных дворовых территорий МКД, приведенных в нормативное состояние</w:t>
            </w:r>
          </w:p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17148,9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C31383" w:rsidRPr="001C21DE" w:rsidTr="00C31383">
        <w:trPr>
          <w:trHeight w:val="16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pStyle w:val="Default"/>
              <w:keepNext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Областной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22732,3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C31383" w:rsidRPr="001C21DE" w:rsidTr="00C31383">
        <w:trPr>
          <w:trHeight w:val="16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pStyle w:val="Default"/>
              <w:keepNext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8231,2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C31383" w:rsidRPr="001C21DE" w:rsidTr="00C31383">
        <w:trPr>
          <w:trHeight w:val="16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pStyle w:val="Default"/>
              <w:keepNext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C31383" w:rsidRPr="00C31383" w:rsidTr="00C31383">
        <w:trPr>
          <w:trHeight w:val="418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C31383" w:rsidRDefault="00C31383" w:rsidP="00C31383">
            <w:pPr>
              <w:pStyle w:val="Default"/>
              <w:keepNext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1C21DE" w:rsidRDefault="00C31383" w:rsidP="00C31383">
            <w:pPr>
              <w:keepNext/>
              <w:jc w:val="center"/>
              <w:rPr>
                <w:rFonts w:eastAsia="Calibri"/>
                <w:sz w:val="23"/>
                <w:szCs w:val="23"/>
              </w:rPr>
            </w:pPr>
            <w:r w:rsidRPr="001C21DE">
              <w:rPr>
                <w:rFonts w:eastAsia="Calibri"/>
                <w:sz w:val="23"/>
                <w:szCs w:val="23"/>
              </w:rPr>
              <w:t>48112,4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3" w:rsidRPr="00C31383" w:rsidRDefault="00C31383" w:rsidP="00C31383">
            <w:pPr>
              <w:keepNext/>
              <w:jc w:val="center"/>
              <w:rPr>
                <w:rFonts w:eastAsia="Calibri"/>
              </w:rPr>
            </w:pPr>
          </w:p>
        </w:tc>
      </w:tr>
    </w:tbl>
    <w:p w:rsidR="0065280E" w:rsidRDefault="0065280E" w:rsidP="001C21DE"/>
    <w:sectPr w:rsidR="0065280E" w:rsidSect="001C21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5A6C"/>
    <w:rsid w:val="001C21DE"/>
    <w:rsid w:val="006152F3"/>
    <w:rsid w:val="0065280E"/>
    <w:rsid w:val="00675A6C"/>
    <w:rsid w:val="006D4229"/>
    <w:rsid w:val="00822ACC"/>
    <w:rsid w:val="00852118"/>
    <w:rsid w:val="00C31383"/>
    <w:rsid w:val="00C51CF8"/>
    <w:rsid w:val="00D07EF5"/>
    <w:rsid w:val="00DD3AB2"/>
    <w:rsid w:val="00EE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2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6152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3">
    <w:name w:val="Normal (Web)"/>
    <w:basedOn w:val="a"/>
    <w:uiPriority w:val="99"/>
    <w:unhideWhenUsed/>
    <w:rsid w:val="00EE4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2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6152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2018-03-29T11:47:00Z</dcterms:created>
  <dcterms:modified xsi:type="dcterms:W3CDTF">2018-03-30T10:02:00Z</dcterms:modified>
</cp:coreProperties>
</file>