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6" w:rsidRPr="004107B6" w:rsidRDefault="004107B6" w:rsidP="004107B6">
      <w:pPr>
        <w:jc w:val="both"/>
        <w:rPr>
          <w:rFonts w:ascii="Times New Roman" w:hAnsi="Times New Roman" w:cs="Times New Roman"/>
          <w:sz w:val="24"/>
          <w:szCs w:val="24"/>
        </w:rPr>
      </w:pPr>
      <w:r w:rsidRPr="004107B6">
        <w:rPr>
          <w:rFonts w:ascii="Times New Roman" w:hAnsi="Times New Roman" w:cs="Times New Roman"/>
          <w:sz w:val="24"/>
          <w:szCs w:val="24"/>
        </w:rPr>
        <w:t xml:space="preserve"> Информируем о проведении в 2021 </w:t>
      </w:r>
      <w:proofErr w:type="gramStart"/>
      <w:r w:rsidRPr="004107B6">
        <w:rPr>
          <w:rFonts w:ascii="Times New Roman" w:hAnsi="Times New Roman" w:cs="Times New Roman"/>
          <w:sz w:val="24"/>
          <w:szCs w:val="24"/>
        </w:rPr>
        <w:t>году  Всероссийского</w:t>
      </w:r>
      <w:proofErr w:type="gramEnd"/>
      <w:r w:rsidRPr="004107B6">
        <w:rPr>
          <w:rFonts w:ascii="Times New Roman" w:hAnsi="Times New Roman" w:cs="Times New Roman"/>
          <w:sz w:val="24"/>
          <w:szCs w:val="24"/>
        </w:rPr>
        <w:t xml:space="preserve"> конкурса «Семья года». </w:t>
      </w:r>
    </w:p>
    <w:p w:rsidR="004107B6" w:rsidRDefault="004107B6" w:rsidP="004107B6">
      <w:pPr>
        <w:jc w:val="both"/>
        <w:rPr>
          <w:rFonts w:ascii="Times New Roman" w:hAnsi="Times New Roman" w:cs="Times New Roman"/>
          <w:sz w:val="24"/>
          <w:szCs w:val="24"/>
        </w:rPr>
      </w:pPr>
      <w:r w:rsidRPr="004107B6">
        <w:rPr>
          <w:rFonts w:ascii="Times New Roman" w:hAnsi="Times New Roman" w:cs="Times New Roman"/>
          <w:sz w:val="24"/>
          <w:szCs w:val="24"/>
        </w:rPr>
        <w:t xml:space="preserve">Целью конкурса является пропаганда и повышение общественного престижа семейного образа жизни, ценностей семьи и ответственного </w:t>
      </w:r>
      <w:proofErr w:type="spellStart"/>
      <w:r w:rsidRPr="004107B6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4107B6">
        <w:rPr>
          <w:rFonts w:ascii="Times New Roman" w:hAnsi="Times New Roman" w:cs="Times New Roman"/>
          <w:sz w:val="24"/>
          <w:szCs w:val="24"/>
        </w:rPr>
        <w:t xml:space="preserve">, распространение положительного опыта социально-ответственных семей, семейных династий, ведущих здоровый образ жизни, развивающих увлечения и таланты членов семьи, активно участвующих в общественной жизни. </w:t>
      </w:r>
    </w:p>
    <w:p w:rsidR="004107B6" w:rsidRDefault="004107B6" w:rsidP="004107B6">
      <w:pPr>
        <w:jc w:val="both"/>
        <w:rPr>
          <w:rFonts w:ascii="Times New Roman" w:hAnsi="Times New Roman" w:cs="Times New Roman"/>
          <w:sz w:val="24"/>
          <w:szCs w:val="24"/>
        </w:rPr>
      </w:pPr>
      <w:r w:rsidRPr="004107B6">
        <w:rPr>
          <w:rFonts w:ascii="Times New Roman" w:hAnsi="Times New Roman" w:cs="Times New Roman"/>
          <w:sz w:val="24"/>
          <w:szCs w:val="24"/>
        </w:rPr>
        <w:t xml:space="preserve">Конкурс проводится по пяти номинациям: </w:t>
      </w:r>
    </w:p>
    <w:p w:rsidR="004107B6" w:rsidRDefault="004107B6" w:rsidP="004107B6">
      <w:pPr>
        <w:jc w:val="both"/>
        <w:rPr>
          <w:rFonts w:ascii="Times New Roman" w:hAnsi="Times New Roman" w:cs="Times New Roman"/>
          <w:sz w:val="24"/>
          <w:szCs w:val="24"/>
        </w:rPr>
      </w:pPr>
      <w:r w:rsidRPr="004107B6">
        <w:rPr>
          <w:rFonts w:ascii="Times New Roman" w:hAnsi="Times New Roman" w:cs="Times New Roman"/>
          <w:sz w:val="24"/>
          <w:szCs w:val="24"/>
        </w:rPr>
        <w:t xml:space="preserve">«Многодетная семья»; «Молодая семья»; «Сельская семья»; «Золотая семья»; «Семья — хранитель традиций». </w:t>
      </w:r>
    </w:p>
    <w:p w:rsidR="004107B6" w:rsidRDefault="004107B6" w:rsidP="004107B6">
      <w:pPr>
        <w:jc w:val="both"/>
        <w:rPr>
          <w:rFonts w:ascii="Times New Roman" w:hAnsi="Times New Roman" w:cs="Times New Roman"/>
          <w:sz w:val="24"/>
          <w:szCs w:val="24"/>
        </w:rPr>
      </w:pPr>
      <w:r w:rsidRPr="004107B6">
        <w:rPr>
          <w:rFonts w:ascii="Times New Roman" w:hAnsi="Times New Roman" w:cs="Times New Roman"/>
          <w:sz w:val="24"/>
          <w:szCs w:val="24"/>
        </w:rPr>
        <w:t xml:space="preserve">Подведение итогов конкурса, награждение семей-победителей и лучших организаторов конкурса в субъектах РФ планируется в Москве в ноябре 2021 года.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отбора конкурсантов для участия во Всероссийском конкурсе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Участниками Регионального конкурсного отбора могут быть: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семьи, в которых создаются благоприятные условия для гармоничного развития каждого члена семьи;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социально активные семьи, занимающиеся общественно значимой, волонтерской и благотворительной деятельностью: проявляющие активную гражданскую позицию; являющиеся организаторами социальных, волонтерских, экологических, спортивных, творческих и иных проектов в муниципальном образовании, на территории Самарской области;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семьи, члены которых имеют достижения в профессиональной деятельности; имеющие успешное семейное дело (бизнес);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семьи, ведущие здоровый образ жизни, систематически занимающиеся физической культурой и массовым спортом и вовлекающие в них детей;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Участники Регионального конкурсного отбора должны быть гражданами Российской Федерации, проживающими (постоянно или временно) на территории Самарской области и состоящими в зарегистрированном браке, воспитывающими (или воспитавшими) детей.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Для участия в Региональном конкурсном отборе не номинируются победители Региональных конкурсных отборов и Всероссийского конкурса «Семья года» предыдущих лет.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района/города/области. 4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жизни.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 </w:t>
      </w:r>
    </w:p>
    <w:p w:rsidR="00742A8C" w:rsidRPr="00742A8C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 </w:t>
      </w:r>
    </w:p>
    <w:p w:rsidR="00831B4B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>В номинации «Семья – хранитель традиций» принимают участие семьи - хранители национальных и культурных традиций, а также семьи, составляющие профессиональные династии.</w:t>
      </w:r>
    </w:p>
    <w:p w:rsidR="00742A8C" w:rsidRPr="004107B6" w:rsidRDefault="00742A8C" w:rsidP="00742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 возможно обратиться за консультацией в управление социального развития администрации муниципального района Ставропольский Самарской области по телефону: 8(8482)281521</w:t>
      </w:r>
      <w:bookmarkStart w:id="0" w:name="_GoBack"/>
      <w:bookmarkEnd w:id="0"/>
    </w:p>
    <w:sectPr w:rsidR="00742A8C" w:rsidRPr="0041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F2"/>
    <w:rsid w:val="004107B6"/>
    <w:rsid w:val="00742A8C"/>
    <w:rsid w:val="00831B4B"/>
    <w:rsid w:val="00A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E4080-90A6-47D6-A183-5C5CAF5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Развитие</dc:creator>
  <cp:keywords/>
  <dc:description/>
  <cp:lastModifiedBy>Соц. Развитие</cp:lastModifiedBy>
  <cp:revision>3</cp:revision>
  <dcterms:created xsi:type="dcterms:W3CDTF">2021-04-23T14:02:00Z</dcterms:created>
  <dcterms:modified xsi:type="dcterms:W3CDTF">2021-04-26T13:45:00Z</dcterms:modified>
</cp:coreProperties>
</file>